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5352" w14:textId="77777777" w:rsidR="00480253" w:rsidRPr="00C06E44" w:rsidRDefault="00480253" w:rsidP="004058D6">
      <w:pPr>
        <w:jc w:val="center"/>
        <w:rPr>
          <w:rFonts w:ascii="Century Gothic" w:eastAsia="Times New Roman" w:hAnsi="Century Gothic"/>
          <w:b/>
          <w:sz w:val="40"/>
          <w:lang w:val="en-US"/>
        </w:rPr>
      </w:pPr>
    </w:p>
    <w:p w14:paraId="54DB3D84" w14:textId="77777777" w:rsidR="00B70A7A" w:rsidRPr="00C06E44" w:rsidRDefault="00B70A7A" w:rsidP="004058D6">
      <w:pPr>
        <w:jc w:val="center"/>
        <w:rPr>
          <w:rFonts w:ascii="Century Gothic" w:eastAsia="Times New Roman" w:hAnsi="Century Gothic"/>
          <w:b/>
          <w:sz w:val="40"/>
          <w:lang w:val="en-US"/>
        </w:rPr>
      </w:pPr>
    </w:p>
    <w:p w14:paraId="79D3CACA" w14:textId="77777777" w:rsidR="00590D93" w:rsidRPr="00590D93" w:rsidRDefault="00377258" w:rsidP="004058D6">
      <w:pPr>
        <w:jc w:val="center"/>
        <w:rPr>
          <w:rFonts w:ascii="Century Gothic" w:eastAsia="Times New Roman" w:hAnsi="Century Gothic"/>
          <w:b/>
          <w:sz w:val="40"/>
          <w:lang w:val="en-US"/>
        </w:rPr>
      </w:pPr>
      <w:r w:rsidRPr="00377258">
        <w:rPr>
          <w:rFonts w:ascii="Century Gothic" w:eastAsia="Times New Roman" w:hAnsi="Century Gothic"/>
          <w:b/>
          <w:sz w:val="40"/>
          <w:lang w:val="en-US"/>
        </w:rPr>
        <w:t>SAMPLING OF GOLD &amp; SILVER</w:t>
      </w:r>
      <w:r w:rsidR="00590D93" w:rsidRPr="00590D93">
        <w:rPr>
          <w:rFonts w:ascii="Century Gothic" w:eastAsia="Times New Roman" w:hAnsi="Century Gothic"/>
          <w:b/>
          <w:sz w:val="40"/>
          <w:lang w:val="en-US"/>
        </w:rPr>
        <w:t xml:space="preserve">: </w:t>
      </w:r>
    </w:p>
    <w:p w14:paraId="4D179F6B" w14:textId="77777777" w:rsidR="00590D93" w:rsidRPr="00590D93" w:rsidRDefault="00590D93" w:rsidP="004058D6">
      <w:pPr>
        <w:jc w:val="center"/>
        <w:rPr>
          <w:rFonts w:ascii="Century Gothic" w:eastAsia="Times New Roman" w:hAnsi="Century Gothic"/>
          <w:b/>
          <w:sz w:val="36"/>
          <w:lang w:val="en-US"/>
        </w:rPr>
      </w:pPr>
      <w:r w:rsidRPr="00590D93">
        <w:rPr>
          <w:rFonts w:ascii="Century Gothic" w:eastAsia="Times New Roman" w:hAnsi="Century Gothic"/>
          <w:b/>
          <w:sz w:val="36"/>
          <w:lang w:val="en-US"/>
        </w:rPr>
        <w:t>“</w:t>
      </w:r>
      <w:r w:rsidR="00377258" w:rsidRPr="00377258">
        <w:rPr>
          <w:rFonts w:ascii="Century Gothic" w:eastAsia="Times New Roman" w:hAnsi="Century Gothic"/>
          <w:b/>
          <w:sz w:val="36"/>
          <w:lang w:val="en-US"/>
        </w:rPr>
        <w:t>A FINANCIAL OPPORTUNITY IF APPLIED CORRECTLY</w:t>
      </w:r>
      <w:r w:rsidRPr="00590D93">
        <w:rPr>
          <w:rFonts w:ascii="Century Gothic" w:eastAsia="Times New Roman" w:hAnsi="Century Gothic"/>
          <w:b/>
          <w:sz w:val="36"/>
          <w:lang w:val="en-US"/>
        </w:rPr>
        <w:t>”</w:t>
      </w:r>
    </w:p>
    <w:p w14:paraId="1E4BA56A" w14:textId="77777777" w:rsidR="004F2AAF" w:rsidRPr="00590D93" w:rsidRDefault="004F2AAF" w:rsidP="004058D6">
      <w:pPr>
        <w:jc w:val="center"/>
        <w:rPr>
          <w:rFonts w:ascii="Century Gothic" w:eastAsia="Times New Roman" w:hAnsi="Century Gothic"/>
          <w:b/>
          <w:i/>
          <w:sz w:val="32"/>
          <w:lang w:val="en-US"/>
        </w:rPr>
      </w:pPr>
      <w:r w:rsidRPr="00590D93">
        <w:rPr>
          <w:rFonts w:ascii="Century Gothic" w:eastAsia="Times New Roman" w:hAnsi="Century Gothic"/>
          <w:b/>
          <w:i/>
          <w:sz w:val="32"/>
          <w:lang w:val="en-US"/>
        </w:rPr>
        <w:t>LIVE ONLINE COURSE</w:t>
      </w:r>
    </w:p>
    <w:p w14:paraId="5715894E" w14:textId="77777777" w:rsidR="002C54D9" w:rsidRPr="00C06E44" w:rsidRDefault="002C54D9" w:rsidP="004058D6">
      <w:pPr>
        <w:jc w:val="center"/>
        <w:rPr>
          <w:rFonts w:ascii="Century Gothic" w:eastAsia="Times New Roman" w:hAnsi="Century Gothic"/>
          <w:b/>
          <w:sz w:val="22"/>
          <w:lang w:val="en-US"/>
        </w:rPr>
      </w:pPr>
    </w:p>
    <w:p w14:paraId="70415F35" w14:textId="77777777" w:rsidR="004058D6" w:rsidRPr="00C06E44" w:rsidRDefault="004058D6" w:rsidP="009C1D61">
      <w:pPr>
        <w:shd w:val="clear" w:color="auto" w:fill="B4C6E7" w:themeFill="accent5" w:themeFillTint="66"/>
        <w:ind w:left="709" w:right="707"/>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16EE6759" w14:textId="77777777" w:rsidR="004058D6" w:rsidRPr="00C06E44" w:rsidRDefault="004058D6" w:rsidP="00F522D7">
      <w:pPr>
        <w:ind w:left="993" w:right="991"/>
        <w:rPr>
          <w:rFonts w:ascii="Arial Narrow" w:eastAsia="Times New Roman" w:hAnsi="Arial Narrow"/>
          <w:b/>
          <w:sz w:val="28"/>
          <w:lang w:val="en-US"/>
        </w:rPr>
      </w:pPr>
    </w:p>
    <w:p w14:paraId="52FF74CF" w14:textId="77777777" w:rsidR="004F2AAF" w:rsidRDefault="004F2AAF" w:rsidP="00480253">
      <w:pPr>
        <w:ind w:left="993" w:right="991"/>
        <w:rPr>
          <w:rFonts w:ascii="Arial Narrow" w:eastAsia="Times New Roman" w:hAnsi="Arial Narrow"/>
          <w:b/>
          <w:szCs w:val="26"/>
          <w:lang w:val="en-US"/>
        </w:rPr>
      </w:pPr>
    </w:p>
    <w:p w14:paraId="2D30FADF" w14:textId="77777777" w:rsidR="00480253" w:rsidRPr="002C54D9" w:rsidRDefault="002C54D9" w:rsidP="009C1D61">
      <w:pPr>
        <w:ind w:left="709"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377258" w:rsidRPr="00377258">
        <w:rPr>
          <w:rFonts w:ascii="Arial Narrow" w:eastAsia="Times New Roman" w:hAnsi="Arial Narrow"/>
          <w:szCs w:val="26"/>
          <w:lang w:val="en-US"/>
        </w:rPr>
        <w:t>SEPTEMBER 19 TO 22, 2023</w:t>
      </w:r>
    </w:p>
    <w:p w14:paraId="4B151667" w14:textId="77777777" w:rsidR="00480253" w:rsidRPr="00C06E44" w:rsidRDefault="00480253" w:rsidP="009C1D61">
      <w:pPr>
        <w:ind w:left="709" w:right="991"/>
        <w:rPr>
          <w:rFonts w:ascii="Arial Narrow" w:eastAsia="Times New Roman" w:hAnsi="Arial Narrow"/>
          <w:b/>
          <w:sz w:val="10"/>
          <w:szCs w:val="26"/>
          <w:lang w:val="en-US"/>
        </w:rPr>
      </w:pPr>
    </w:p>
    <w:p w14:paraId="03093BA6" w14:textId="1511C33F" w:rsidR="00261506" w:rsidRDefault="00480253" w:rsidP="009C1D61">
      <w:pPr>
        <w:ind w:left="709"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t xml:space="preserve">: </w:t>
      </w:r>
      <w:r w:rsidRPr="002C54D9">
        <w:rPr>
          <w:rFonts w:ascii="Arial Narrow" w:eastAsia="Times New Roman" w:hAnsi="Arial Narrow"/>
          <w:b/>
          <w:szCs w:val="26"/>
          <w:lang w:val="en-US"/>
        </w:rPr>
        <w:tab/>
      </w:r>
      <w:r w:rsidR="004F2AAF">
        <w:rPr>
          <w:rFonts w:ascii="Arial Narrow" w:eastAsia="Times New Roman" w:hAnsi="Arial Narrow"/>
          <w:szCs w:val="26"/>
          <w:lang w:val="en-US"/>
        </w:rPr>
        <w:t>From 6:00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590D93">
        <w:rPr>
          <w:rFonts w:ascii="Arial Narrow" w:eastAsia="Times New Roman" w:hAnsi="Arial Narrow"/>
          <w:szCs w:val="26"/>
          <w:lang w:val="en-US"/>
        </w:rPr>
        <w:t>. to 10</w:t>
      </w:r>
      <w:r w:rsidR="002C54D9" w:rsidRPr="002C54D9">
        <w:rPr>
          <w:rFonts w:ascii="Arial Narrow" w:eastAsia="Times New Roman" w:hAnsi="Arial Narrow"/>
          <w:szCs w:val="26"/>
          <w:lang w:val="en-US"/>
        </w:rPr>
        <w:t>:</w:t>
      </w:r>
      <w:r w:rsidR="00590D93">
        <w:rPr>
          <w:rFonts w:ascii="Arial Narrow" w:eastAsia="Times New Roman" w:hAnsi="Arial Narrow"/>
          <w:szCs w:val="26"/>
          <w:lang w:val="en-US"/>
        </w:rPr>
        <w:t>00</w:t>
      </w:r>
      <w:r w:rsidRPr="002C54D9">
        <w:rPr>
          <w:rFonts w:ascii="Arial Narrow" w:eastAsia="Times New Roman" w:hAnsi="Arial Narrow"/>
          <w:szCs w:val="26"/>
          <w:lang w:val="en-US"/>
        </w:rPr>
        <w:t xml:space="preserve">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1441F4B2" w14:textId="77777777" w:rsidR="002C54D9" w:rsidRPr="002C54D9" w:rsidRDefault="002C54D9" w:rsidP="002C54D9">
      <w:pPr>
        <w:ind w:left="993" w:right="991"/>
        <w:rPr>
          <w:rFonts w:ascii="Arial Narrow" w:eastAsia="Times New Roman" w:hAnsi="Arial Narrow"/>
          <w:sz w:val="10"/>
          <w:szCs w:val="26"/>
          <w:lang w:val="en-US"/>
        </w:rPr>
      </w:pPr>
    </w:p>
    <w:p w14:paraId="41551CA5" w14:textId="77777777" w:rsidR="00480253" w:rsidRPr="00590D93" w:rsidRDefault="00480253" w:rsidP="00480253">
      <w:pPr>
        <w:ind w:left="3117" w:right="991" w:firstLine="423"/>
        <w:rPr>
          <w:rFonts w:ascii="Arial Narrow" w:eastAsia="Times New Roman" w:hAnsi="Arial Narrow"/>
          <w:sz w:val="26"/>
          <w:szCs w:val="26"/>
          <w:lang w:val="en-US"/>
        </w:rPr>
      </w:pPr>
    </w:p>
    <w:tbl>
      <w:tblPr>
        <w:tblStyle w:val="Tablaconcuadrculaclara"/>
        <w:tblW w:w="1049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04"/>
        <w:gridCol w:w="5886"/>
      </w:tblGrid>
      <w:tr w:rsidR="00480253" w:rsidRPr="002C54D9" w14:paraId="0FE31BB0" w14:textId="77777777" w:rsidTr="009C1D61">
        <w:trPr>
          <w:trHeight w:val="355"/>
        </w:trPr>
        <w:tc>
          <w:tcPr>
            <w:tcW w:w="10490" w:type="dxa"/>
            <w:gridSpan w:val="2"/>
            <w:shd w:val="clear" w:color="auto" w:fill="auto"/>
          </w:tcPr>
          <w:p w14:paraId="7938B776"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9612DB" w14:paraId="04A1AEC1" w14:textId="77777777" w:rsidTr="009C1D61">
        <w:trPr>
          <w:trHeight w:val="246"/>
        </w:trPr>
        <w:tc>
          <w:tcPr>
            <w:tcW w:w="4604" w:type="dxa"/>
          </w:tcPr>
          <w:p w14:paraId="16A9DF1F" w14:textId="77777777" w:rsidR="00480253" w:rsidRPr="00C06E44" w:rsidRDefault="00480253" w:rsidP="0030719B">
            <w:pPr>
              <w:rPr>
                <w:rFonts w:asciiTheme="majorHAnsi" w:hAnsiTheme="majorHAnsi" w:cstheme="majorHAnsi"/>
                <w:lang w:val="en-US"/>
              </w:rPr>
            </w:pPr>
            <w:permStart w:id="970523362" w:edGrp="everyone" w:colFirst="1" w:colLast="1"/>
            <w:r w:rsidRPr="00C06E44">
              <w:rPr>
                <w:rFonts w:asciiTheme="majorHAnsi" w:hAnsiTheme="majorHAnsi" w:cstheme="majorHAnsi"/>
                <w:lang w:val="en-US"/>
              </w:rPr>
              <w:t>First and Last Name</w:t>
            </w:r>
          </w:p>
          <w:p w14:paraId="0DE153E0"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886" w:type="dxa"/>
          </w:tcPr>
          <w:p w14:paraId="185B60E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BE13DCD" w14:textId="77777777" w:rsidTr="009C1D61">
        <w:trPr>
          <w:trHeight w:val="246"/>
        </w:trPr>
        <w:tc>
          <w:tcPr>
            <w:tcW w:w="4604" w:type="dxa"/>
          </w:tcPr>
          <w:p w14:paraId="49B9C900" w14:textId="77777777" w:rsidR="00480253" w:rsidRPr="00C06E44" w:rsidRDefault="00480253" w:rsidP="0030719B">
            <w:pPr>
              <w:rPr>
                <w:rFonts w:asciiTheme="majorHAnsi" w:hAnsiTheme="majorHAnsi" w:cstheme="majorHAnsi"/>
                <w:lang w:val="en-US"/>
              </w:rPr>
            </w:pPr>
            <w:permStart w:id="1738175384" w:edGrp="everyone" w:colFirst="1" w:colLast="1"/>
            <w:permEnd w:id="970523362"/>
            <w:r w:rsidRPr="00C06E44">
              <w:rPr>
                <w:rFonts w:asciiTheme="majorHAnsi" w:hAnsiTheme="majorHAnsi" w:cstheme="majorHAnsi"/>
                <w:lang w:val="en-US"/>
              </w:rPr>
              <w:t>ID:</w:t>
            </w:r>
          </w:p>
        </w:tc>
        <w:tc>
          <w:tcPr>
            <w:tcW w:w="5886" w:type="dxa"/>
          </w:tcPr>
          <w:p w14:paraId="7760E940"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060E1769" w14:textId="77777777" w:rsidTr="009C1D61">
        <w:trPr>
          <w:trHeight w:val="217"/>
        </w:trPr>
        <w:tc>
          <w:tcPr>
            <w:tcW w:w="4604" w:type="dxa"/>
          </w:tcPr>
          <w:p w14:paraId="6B0CBD8F" w14:textId="77777777" w:rsidR="00480253" w:rsidRPr="00C06E44" w:rsidRDefault="00480253" w:rsidP="0030719B">
            <w:pPr>
              <w:spacing w:line="360" w:lineRule="auto"/>
              <w:rPr>
                <w:rFonts w:asciiTheme="majorHAnsi" w:hAnsiTheme="majorHAnsi" w:cstheme="majorHAnsi"/>
                <w:lang w:val="en-US"/>
              </w:rPr>
            </w:pPr>
            <w:permStart w:id="33837941" w:edGrp="everyone" w:colFirst="1" w:colLast="1"/>
            <w:permEnd w:id="1738175384"/>
            <w:r w:rsidRPr="00C06E44">
              <w:rPr>
                <w:rFonts w:asciiTheme="majorHAnsi" w:hAnsiTheme="majorHAnsi" w:cstheme="majorHAnsi"/>
                <w:lang w:val="en-US"/>
              </w:rPr>
              <w:t>E - mail:</w:t>
            </w:r>
          </w:p>
        </w:tc>
        <w:tc>
          <w:tcPr>
            <w:tcW w:w="5886" w:type="dxa"/>
          </w:tcPr>
          <w:p w14:paraId="62D0F9D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6E0FF542" w14:textId="77777777" w:rsidTr="009C1D61">
        <w:trPr>
          <w:trHeight w:val="217"/>
        </w:trPr>
        <w:tc>
          <w:tcPr>
            <w:tcW w:w="4604" w:type="dxa"/>
          </w:tcPr>
          <w:p w14:paraId="65A4CA3E" w14:textId="77777777" w:rsidR="00480253" w:rsidRPr="00C06E44" w:rsidRDefault="00480253" w:rsidP="0030719B">
            <w:pPr>
              <w:spacing w:line="360" w:lineRule="auto"/>
              <w:rPr>
                <w:rFonts w:asciiTheme="majorHAnsi" w:hAnsiTheme="majorHAnsi" w:cstheme="majorHAnsi"/>
                <w:lang w:val="en-US"/>
              </w:rPr>
            </w:pPr>
            <w:permStart w:id="86706783" w:edGrp="everyone" w:colFirst="1" w:colLast="1"/>
            <w:permEnd w:id="33837941"/>
            <w:r w:rsidRPr="00C06E44">
              <w:rPr>
                <w:rFonts w:asciiTheme="majorHAnsi" w:hAnsiTheme="majorHAnsi" w:cstheme="majorHAnsi"/>
                <w:lang w:val="en-US"/>
              </w:rPr>
              <w:t>Cell Phone Number:</w:t>
            </w:r>
          </w:p>
        </w:tc>
        <w:tc>
          <w:tcPr>
            <w:tcW w:w="5886" w:type="dxa"/>
          </w:tcPr>
          <w:p w14:paraId="7DEFA814"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28CDDF9E" w14:textId="77777777" w:rsidTr="009C1D61">
        <w:trPr>
          <w:trHeight w:val="217"/>
        </w:trPr>
        <w:tc>
          <w:tcPr>
            <w:tcW w:w="4604" w:type="dxa"/>
          </w:tcPr>
          <w:p w14:paraId="7540D7B0" w14:textId="77777777" w:rsidR="00480253" w:rsidRPr="00C06E44" w:rsidRDefault="00480253" w:rsidP="0030719B">
            <w:pPr>
              <w:spacing w:line="360" w:lineRule="auto"/>
              <w:rPr>
                <w:rFonts w:asciiTheme="majorHAnsi" w:hAnsiTheme="majorHAnsi" w:cstheme="majorHAnsi"/>
                <w:lang w:val="en-US"/>
              </w:rPr>
            </w:pPr>
            <w:permStart w:id="446723150" w:edGrp="everyone" w:colFirst="1" w:colLast="1"/>
            <w:permEnd w:id="86706783"/>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886" w:type="dxa"/>
          </w:tcPr>
          <w:p w14:paraId="539F7EBC"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28080514" w14:textId="77777777" w:rsidTr="009C1D61">
        <w:trPr>
          <w:trHeight w:val="217"/>
        </w:trPr>
        <w:tc>
          <w:tcPr>
            <w:tcW w:w="4604" w:type="dxa"/>
          </w:tcPr>
          <w:p w14:paraId="7D088AC2" w14:textId="77777777" w:rsidR="00480253" w:rsidRPr="00C06E44" w:rsidRDefault="00480253" w:rsidP="0030719B">
            <w:pPr>
              <w:spacing w:line="360" w:lineRule="auto"/>
              <w:rPr>
                <w:rFonts w:asciiTheme="majorHAnsi" w:hAnsiTheme="majorHAnsi" w:cstheme="majorHAnsi"/>
                <w:lang w:val="en-US"/>
              </w:rPr>
            </w:pPr>
            <w:permStart w:id="1750216232" w:edGrp="everyone" w:colFirst="1" w:colLast="1"/>
            <w:permEnd w:id="446723150"/>
            <w:r w:rsidRPr="00C06E44">
              <w:rPr>
                <w:rFonts w:asciiTheme="majorHAnsi" w:hAnsiTheme="majorHAnsi" w:cstheme="majorHAnsi"/>
                <w:lang w:val="en-US"/>
              </w:rPr>
              <w:t>Position:</w:t>
            </w:r>
          </w:p>
        </w:tc>
        <w:tc>
          <w:tcPr>
            <w:tcW w:w="5886" w:type="dxa"/>
          </w:tcPr>
          <w:p w14:paraId="4BC036ED"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77A054C6" w14:textId="77777777" w:rsidTr="009C1D61">
        <w:trPr>
          <w:trHeight w:val="217"/>
        </w:trPr>
        <w:tc>
          <w:tcPr>
            <w:tcW w:w="4604" w:type="dxa"/>
            <w:vAlign w:val="center"/>
          </w:tcPr>
          <w:p w14:paraId="56B7A815" w14:textId="77777777" w:rsidR="00480253" w:rsidRPr="00C06E44" w:rsidRDefault="00480253" w:rsidP="00B70A7A">
            <w:pPr>
              <w:spacing w:line="360" w:lineRule="auto"/>
              <w:rPr>
                <w:rFonts w:asciiTheme="majorHAnsi" w:hAnsiTheme="majorHAnsi" w:cstheme="majorHAnsi"/>
                <w:lang w:val="en-US"/>
              </w:rPr>
            </w:pPr>
            <w:permStart w:id="630682008" w:edGrp="everyone" w:colFirst="1" w:colLast="1"/>
            <w:permEnd w:id="1750216232"/>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886" w:type="dxa"/>
          </w:tcPr>
          <w:p w14:paraId="5EB802F8"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Instagram  (  )     </w:t>
            </w:r>
          </w:p>
          <w:p w14:paraId="5456E006"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WhatsApp  (  )          Emailing  (   )              Web (   )</w:t>
            </w:r>
          </w:p>
          <w:p w14:paraId="23DD30A8"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tr w:rsidR="00480253" w:rsidRPr="00C06E44" w14:paraId="46CF50C9" w14:textId="77777777" w:rsidTr="009C1D61">
        <w:trPr>
          <w:trHeight w:val="279"/>
        </w:trPr>
        <w:tc>
          <w:tcPr>
            <w:tcW w:w="10490" w:type="dxa"/>
            <w:gridSpan w:val="2"/>
            <w:vAlign w:val="bottom"/>
          </w:tcPr>
          <w:p w14:paraId="5CE13587" w14:textId="77777777" w:rsidR="00480253" w:rsidRPr="00C06E44" w:rsidRDefault="00480253" w:rsidP="0030719B">
            <w:pPr>
              <w:spacing w:line="360" w:lineRule="auto"/>
              <w:rPr>
                <w:rFonts w:asciiTheme="majorHAnsi" w:hAnsiTheme="majorHAnsi" w:cstheme="majorHAnsi"/>
                <w:b/>
                <w:lang w:val="en-US"/>
              </w:rPr>
            </w:pPr>
            <w:permStart w:id="967263951" w:edGrp="everyone" w:colFirst="0" w:colLast="0"/>
            <w:permEnd w:id="630682008"/>
            <w:r w:rsidRPr="00C06E44">
              <w:rPr>
                <w:rFonts w:asciiTheme="majorHAnsi" w:hAnsiTheme="majorHAnsi" w:cstheme="majorHAnsi"/>
                <w:b/>
                <w:lang w:val="en-US"/>
              </w:rPr>
              <w:t>BILL INFORMATION</w:t>
            </w:r>
          </w:p>
        </w:tc>
      </w:tr>
      <w:tr w:rsidR="00480253" w:rsidRPr="00C06E44" w14:paraId="34532B3A" w14:textId="77777777" w:rsidTr="009C1D61">
        <w:trPr>
          <w:trHeight w:val="217"/>
        </w:trPr>
        <w:tc>
          <w:tcPr>
            <w:tcW w:w="4604" w:type="dxa"/>
          </w:tcPr>
          <w:p w14:paraId="1A5B1992" w14:textId="77777777" w:rsidR="00480253" w:rsidRPr="00C06E44" w:rsidRDefault="00480253" w:rsidP="00480253">
            <w:pPr>
              <w:spacing w:line="360" w:lineRule="auto"/>
              <w:rPr>
                <w:rFonts w:asciiTheme="majorHAnsi" w:hAnsiTheme="majorHAnsi" w:cstheme="majorHAnsi"/>
                <w:lang w:val="en-US"/>
              </w:rPr>
            </w:pPr>
            <w:permStart w:id="1471676504" w:edGrp="everyone" w:colFirst="1" w:colLast="1"/>
            <w:permEnd w:id="967263951"/>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886" w:type="dxa"/>
          </w:tcPr>
          <w:p w14:paraId="33F0B4C1"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10C100F7" w14:textId="77777777" w:rsidTr="009C1D61">
        <w:trPr>
          <w:trHeight w:val="217"/>
        </w:trPr>
        <w:tc>
          <w:tcPr>
            <w:tcW w:w="4604" w:type="dxa"/>
          </w:tcPr>
          <w:p w14:paraId="75AE251C" w14:textId="77777777" w:rsidR="00480253" w:rsidRPr="00C06E44" w:rsidRDefault="00B70A7A" w:rsidP="0030719B">
            <w:pPr>
              <w:spacing w:line="360" w:lineRule="auto"/>
              <w:rPr>
                <w:rFonts w:asciiTheme="majorHAnsi" w:hAnsiTheme="majorHAnsi" w:cstheme="majorHAnsi"/>
                <w:lang w:val="en-US"/>
              </w:rPr>
            </w:pPr>
            <w:permStart w:id="1335259782" w:edGrp="everyone" w:colFirst="1" w:colLast="1"/>
            <w:permEnd w:id="1471676504"/>
            <w:r w:rsidRPr="00C06E44">
              <w:rPr>
                <w:rFonts w:asciiTheme="majorHAnsi" w:hAnsiTheme="majorHAnsi" w:cstheme="majorHAnsi"/>
                <w:lang w:val="en-US"/>
              </w:rPr>
              <w:t>Tax number:</w:t>
            </w:r>
          </w:p>
        </w:tc>
        <w:tc>
          <w:tcPr>
            <w:tcW w:w="5886" w:type="dxa"/>
          </w:tcPr>
          <w:p w14:paraId="34D2A998"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48C5C41B" w14:textId="77777777" w:rsidTr="009C1D61">
        <w:trPr>
          <w:trHeight w:val="217"/>
        </w:trPr>
        <w:tc>
          <w:tcPr>
            <w:tcW w:w="4604" w:type="dxa"/>
          </w:tcPr>
          <w:p w14:paraId="574EC7EA" w14:textId="77777777" w:rsidR="00480253" w:rsidRPr="00C06E44" w:rsidRDefault="00480253" w:rsidP="0030719B">
            <w:pPr>
              <w:spacing w:line="360" w:lineRule="auto"/>
              <w:rPr>
                <w:rFonts w:asciiTheme="majorHAnsi" w:hAnsiTheme="majorHAnsi" w:cstheme="majorHAnsi"/>
                <w:lang w:val="en-US"/>
              </w:rPr>
            </w:pPr>
            <w:permStart w:id="611285744" w:edGrp="everyone" w:colFirst="1" w:colLast="1"/>
            <w:permEnd w:id="1335259782"/>
            <w:r w:rsidRPr="00C06E44">
              <w:rPr>
                <w:rFonts w:asciiTheme="majorHAnsi" w:hAnsiTheme="majorHAnsi" w:cstheme="majorHAnsi"/>
                <w:lang w:val="en-US"/>
              </w:rPr>
              <w:t xml:space="preserve">Address: </w:t>
            </w:r>
          </w:p>
        </w:tc>
        <w:tc>
          <w:tcPr>
            <w:tcW w:w="5886" w:type="dxa"/>
          </w:tcPr>
          <w:p w14:paraId="04584117" w14:textId="77777777" w:rsidR="00480253" w:rsidRPr="00C06E44" w:rsidRDefault="00480253" w:rsidP="0030719B">
            <w:pPr>
              <w:spacing w:line="360" w:lineRule="auto"/>
              <w:ind w:left="714" w:hanging="357"/>
              <w:rPr>
                <w:rFonts w:asciiTheme="majorHAnsi" w:hAnsiTheme="majorHAnsi" w:cstheme="majorHAnsi"/>
                <w:lang w:val="en-US"/>
              </w:rPr>
            </w:pPr>
          </w:p>
        </w:tc>
      </w:tr>
      <w:permEnd w:id="611285744"/>
    </w:tbl>
    <w:p w14:paraId="660114DA" w14:textId="77777777" w:rsidR="00480253" w:rsidRPr="00C06E44" w:rsidRDefault="00480253" w:rsidP="00480253">
      <w:pPr>
        <w:ind w:left="993" w:right="991"/>
        <w:jc w:val="center"/>
        <w:rPr>
          <w:rFonts w:ascii="Arial Narrow" w:eastAsia="Times New Roman" w:hAnsi="Arial Narrow"/>
          <w:b/>
          <w:sz w:val="20"/>
          <w:lang w:val="en-US"/>
        </w:rPr>
      </w:pPr>
    </w:p>
    <w:p w14:paraId="5289CF41" w14:textId="77777777" w:rsidR="004058D6" w:rsidRPr="00C06E44" w:rsidRDefault="004058D6" w:rsidP="00F21EA8">
      <w:pPr>
        <w:rPr>
          <w:rFonts w:ascii="Arial Narrow" w:hAnsi="Arial Narrow"/>
          <w:color w:val="806000" w:themeColor="accent4" w:themeShade="80"/>
          <w:sz w:val="20"/>
          <w:szCs w:val="20"/>
          <w:lang w:val="en-US"/>
        </w:rPr>
      </w:pPr>
    </w:p>
    <w:p w14:paraId="0BE0C536" w14:textId="77777777" w:rsidR="004058D6" w:rsidRPr="00C06E44" w:rsidRDefault="004058D6" w:rsidP="00F21EA8">
      <w:pPr>
        <w:rPr>
          <w:rFonts w:ascii="Arial Narrow" w:hAnsi="Arial Narrow"/>
          <w:color w:val="806000" w:themeColor="accent4" w:themeShade="80"/>
          <w:sz w:val="20"/>
          <w:szCs w:val="20"/>
          <w:lang w:val="en-US"/>
        </w:rPr>
      </w:pPr>
    </w:p>
    <w:p w14:paraId="48FA5EDD" w14:textId="77777777" w:rsidR="004058D6" w:rsidRPr="00C06E44" w:rsidRDefault="004058D6" w:rsidP="00F21EA8">
      <w:pPr>
        <w:rPr>
          <w:rFonts w:ascii="Arial Narrow" w:hAnsi="Arial Narrow"/>
          <w:color w:val="806000" w:themeColor="accent4" w:themeShade="80"/>
          <w:sz w:val="20"/>
          <w:szCs w:val="20"/>
          <w:lang w:val="en-US"/>
        </w:rPr>
      </w:pPr>
    </w:p>
    <w:p w14:paraId="4816319B" w14:textId="77777777" w:rsidR="004058D6" w:rsidRPr="00C06E44" w:rsidRDefault="004058D6" w:rsidP="00F21EA8">
      <w:pPr>
        <w:rPr>
          <w:rFonts w:ascii="Arial Narrow" w:hAnsi="Arial Narrow"/>
          <w:color w:val="806000" w:themeColor="accent4" w:themeShade="80"/>
          <w:sz w:val="20"/>
          <w:szCs w:val="20"/>
          <w:lang w:val="en-US"/>
        </w:rPr>
      </w:pPr>
    </w:p>
    <w:p w14:paraId="1679E1AD" w14:textId="77777777" w:rsidR="004058D6" w:rsidRPr="00C06E44" w:rsidRDefault="004058D6" w:rsidP="00F21EA8">
      <w:pPr>
        <w:rPr>
          <w:rFonts w:ascii="Arial Narrow" w:hAnsi="Arial Narrow"/>
          <w:color w:val="806000" w:themeColor="accent4" w:themeShade="80"/>
          <w:sz w:val="20"/>
          <w:szCs w:val="20"/>
          <w:lang w:val="en-US"/>
        </w:rPr>
      </w:pPr>
    </w:p>
    <w:p w14:paraId="5CD35F92" w14:textId="77777777" w:rsidR="004058D6" w:rsidRPr="00C06E44" w:rsidRDefault="004058D6" w:rsidP="00F21EA8">
      <w:pPr>
        <w:rPr>
          <w:rFonts w:ascii="Arial Narrow" w:hAnsi="Arial Narrow"/>
          <w:color w:val="806000" w:themeColor="accent4" w:themeShade="80"/>
          <w:sz w:val="20"/>
          <w:szCs w:val="20"/>
          <w:lang w:val="en-US"/>
        </w:rPr>
      </w:pPr>
    </w:p>
    <w:p w14:paraId="340646F2" w14:textId="77777777" w:rsidR="004058D6" w:rsidRPr="00C06E44" w:rsidRDefault="004058D6" w:rsidP="00F21EA8">
      <w:pPr>
        <w:rPr>
          <w:rFonts w:ascii="Arial Narrow" w:hAnsi="Arial Narrow"/>
          <w:color w:val="806000" w:themeColor="accent4" w:themeShade="80"/>
          <w:sz w:val="20"/>
          <w:szCs w:val="20"/>
          <w:lang w:val="en-US"/>
        </w:rPr>
      </w:pPr>
    </w:p>
    <w:p w14:paraId="6FDC82C2" w14:textId="77777777" w:rsidR="004058D6" w:rsidRPr="00C06E44" w:rsidRDefault="004058D6" w:rsidP="00F21EA8">
      <w:pPr>
        <w:rPr>
          <w:rFonts w:ascii="Arial Narrow" w:hAnsi="Arial Narrow"/>
          <w:color w:val="806000" w:themeColor="accent4" w:themeShade="80"/>
          <w:sz w:val="20"/>
          <w:szCs w:val="20"/>
          <w:lang w:val="en-US"/>
        </w:rPr>
      </w:pPr>
    </w:p>
    <w:p w14:paraId="79914C4D" w14:textId="77777777" w:rsidR="004058D6" w:rsidRPr="00C06E44" w:rsidRDefault="004058D6" w:rsidP="00F21EA8">
      <w:pPr>
        <w:rPr>
          <w:rFonts w:ascii="Arial Narrow" w:hAnsi="Arial Narrow"/>
          <w:color w:val="806000" w:themeColor="accent4" w:themeShade="80"/>
          <w:sz w:val="20"/>
          <w:szCs w:val="20"/>
          <w:lang w:val="en-US"/>
        </w:rPr>
      </w:pPr>
    </w:p>
    <w:p w14:paraId="562921AE" w14:textId="77777777" w:rsidR="00F21EA8" w:rsidRPr="00590D93" w:rsidRDefault="00F21EA8" w:rsidP="00F21EA8">
      <w:pPr>
        <w:rPr>
          <w:rFonts w:ascii="Arial Narrow" w:hAnsi="Arial Narrow"/>
          <w:color w:val="806000" w:themeColor="accent4" w:themeShade="80"/>
          <w:sz w:val="2"/>
          <w:szCs w:val="20"/>
          <w:lang w:val="en-US"/>
        </w:rPr>
      </w:pPr>
    </w:p>
    <w:p w14:paraId="02FDE5DC" w14:textId="77777777" w:rsidR="006D7C2E" w:rsidRDefault="006D7C2E" w:rsidP="00B70A7A">
      <w:pPr>
        <w:rPr>
          <w:rFonts w:ascii="Arial Narrow" w:hAnsi="Arial Narrow"/>
          <w:lang w:val="en-US"/>
        </w:rPr>
      </w:pPr>
    </w:p>
    <w:p w14:paraId="6167CDA3" w14:textId="295CD954" w:rsidR="00B70A7A" w:rsidRDefault="00590D93" w:rsidP="009C1D61">
      <w:pPr>
        <w:ind w:left="993"/>
        <w:rPr>
          <w:rFonts w:ascii="Century Gothic" w:hAnsi="Century Gothic"/>
          <w:b/>
          <w:sz w:val="40"/>
          <w:szCs w:val="40"/>
          <w:lang w:val="en-US"/>
        </w:rPr>
      </w:pPr>
      <w:r>
        <w:rPr>
          <w:rFonts w:ascii="Century Gothic" w:hAnsi="Century Gothic"/>
          <w:b/>
          <w:sz w:val="40"/>
          <w:szCs w:val="40"/>
          <w:lang w:val="en-US"/>
        </w:rPr>
        <w:t>EARLY BIRD: USD 1,200</w:t>
      </w:r>
      <w:r w:rsidR="009C1D61">
        <w:rPr>
          <w:rFonts w:ascii="Century Gothic" w:hAnsi="Century Gothic"/>
          <w:b/>
          <w:sz w:val="40"/>
          <w:szCs w:val="40"/>
          <w:lang w:val="en-US"/>
        </w:rPr>
        <w:t xml:space="preserve"> (until June 30</w:t>
      </w:r>
      <w:r w:rsidR="009C1D61" w:rsidRPr="009C1D61">
        <w:rPr>
          <w:rFonts w:ascii="Century Gothic" w:hAnsi="Century Gothic"/>
          <w:b/>
          <w:sz w:val="40"/>
          <w:szCs w:val="40"/>
          <w:vertAlign w:val="superscript"/>
          <w:lang w:val="en-US"/>
        </w:rPr>
        <w:t>th</w:t>
      </w:r>
      <w:r w:rsidR="009C1D61">
        <w:rPr>
          <w:rFonts w:ascii="Century Gothic" w:hAnsi="Century Gothic"/>
          <w:b/>
          <w:sz w:val="40"/>
          <w:szCs w:val="40"/>
          <w:lang w:val="en-US"/>
        </w:rPr>
        <w:t>)</w:t>
      </w:r>
    </w:p>
    <w:p w14:paraId="10028181" w14:textId="77777777" w:rsidR="00590D93" w:rsidRPr="009C1D61" w:rsidRDefault="00590D93" w:rsidP="009C1D61">
      <w:pPr>
        <w:ind w:left="993"/>
        <w:rPr>
          <w:rFonts w:ascii="Century Gothic" w:hAnsi="Century Gothic"/>
          <w:bCs/>
          <w:sz w:val="28"/>
          <w:szCs w:val="32"/>
          <w:lang w:val="en-US"/>
        </w:rPr>
      </w:pPr>
      <w:r w:rsidRPr="009C1D61">
        <w:rPr>
          <w:rFonts w:ascii="Century Gothic" w:hAnsi="Century Gothic"/>
          <w:bCs/>
          <w:sz w:val="28"/>
          <w:szCs w:val="32"/>
          <w:lang w:val="en-US"/>
        </w:rPr>
        <w:t>REGULAR INVESTMENT: 1,500</w:t>
      </w:r>
    </w:p>
    <w:p w14:paraId="643788B6" w14:textId="77777777" w:rsidR="00B70A7A" w:rsidRPr="00C06E44" w:rsidRDefault="00B70A7A" w:rsidP="00B70A7A">
      <w:pPr>
        <w:rPr>
          <w:rFonts w:ascii="Century Gothic" w:hAnsi="Century Gothic"/>
          <w:b/>
          <w:sz w:val="2"/>
          <w:szCs w:val="40"/>
          <w:lang w:val="en-US"/>
        </w:rPr>
      </w:pPr>
    </w:p>
    <w:p w14:paraId="4184991D" w14:textId="77777777" w:rsidR="00B70A7A" w:rsidRPr="00C06E44" w:rsidRDefault="00B70A7A" w:rsidP="00B70A7A">
      <w:pPr>
        <w:rPr>
          <w:rFonts w:asciiTheme="majorHAnsi" w:hAnsiTheme="majorHAnsi" w:cstheme="majorHAnsi"/>
          <w:b/>
          <w:sz w:val="6"/>
          <w:szCs w:val="28"/>
          <w:lang w:val="en-US"/>
        </w:rPr>
      </w:pPr>
    </w:p>
    <w:p w14:paraId="16F2D610" w14:textId="77777777" w:rsidR="00B70A7A" w:rsidRPr="00590D93" w:rsidRDefault="00B70A7A" w:rsidP="006D7C2E">
      <w:pPr>
        <w:rPr>
          <w:rFonts w:asciiTheme="majorHAnsi" w:hAnsiTheme="majorHAnsi" w:cstheme="majorHAnsi"/>
          <w:b/>
          <w:sz w:val="14"/>
          <w:szCs w:val="22"/>
          <w:lang w:val="en-US"/>
        </w:rPr>
      </w:pPr>
    </w:p>
    <w:p w14:paraId="7D0AE632" w14:textId="77777777" w:rsidR="00B70A7A" w:rsidRPr="00C06E44" w:rsidRDefault="00B70A7A" w:rsidP="009C1D61">
      <w:pPr>
        <w:ind w:left="1418" w:hanging="425"/>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262E09D2" w14:textId="77777777" w:rsidR="00B70A7A" w:rsidRPr="00C06E44" w:rsidRDefault="00B70A7A" w:rsidP="009C1D61">
      <w:pPr>
        <w:ind w:left="1418" w:hanging="425"/>
        <w:rPr>
          <w:rFonts w:asciiTheme="majorHAnsi" w:hAnsiTheme="majorHAnsi" w:cstheme="majorHAnsi"/>
          <w:b/>
          <w:szCs w:val="22"/>
          <w:lang w:val="en-US"/>
        </w:rPr>
      </w:pPr>
    </w:p>
    <w:p w14:paraId="4F3B884B"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14:paraId="39E87844"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Payment link</w:t>
      </w:r>
    </w:p>
    <w:p w14:paraId="265AAC6F"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7F95EF18" w14:textId="77777777" w:rsidR="00B70A7A" w:rsidRPr="00C06E44" w:rsidRDefault="00B70A7A" w:rsidP="009C1D61">
      <w:pPr>
        <w:pStyle w:val="Prrafodelista"/>
        <w:numPr>
          <w:ilvl w:val="0"/>
          <w:numId w:val="9"/>
        </w:numPr>
        <w:ind w:left="1418" w:hanging="425"/>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36026494" w14:textId="77777777" w:rsidR="00C06E44" w:rsidRPr="00C06E44" w:rsidRDefault="00C06E44" w:rsidP="00C06E44">
      <w:pPr>
        <w:rPr>
          <w:rFonts w:asciiTheme="majorHAnsi" w:hAnsiTheme="majorHAnsi" w:cstheme="majorHAnsi"/>
          <w:szCs w:val="22"/>
          <w:lang w:val="en-US"/>
        </w:rPr>
      </w:pPr>
    </w:p>
    <w:p w14:paraId="14D95B28" w14:textId="77777777" w:rsidR="00C06E44" w:rsidRDefault="00C06E44" w:rsidP="009C1D61">
      <w:pPr>
        <w:ind w:left="993"/>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718ADBC1" w14:textId="77777777" w:rsidR="006D7C2E" w:rsidRPr="00C06E44" w:rsidRDefault="006D7C2E" w:rsidP="009C1D61">
      <w:pPr>
        <w:ind w:left="993" w:firstLine="708"/>
        <w:rPr>
          <w:rFonts w:asciiTheme="majorHAnsi" w:hAnsiTheme="majorHAnsi" w:cstheme="majorHAnsi"/>
          <w:b/>
          <w:sz w:val="28"/>
          <w:szCs w:val="22"/>
          <w:lang w:val="en-US"/>
        </w:rPr>
      </w:pPr>
    </w:p>
    <w:p w14:paraId="771D6D3A" w14:textId="77777777" w:rsidR="00B70A7A" w:rsidRPr="00C06E44" w:rsidRDefault="00B70A7A" w:rsidP="009C1D61">
      <w:pPr>
        <w:ind w:left="993"/>
        <w:rPr>
          <w:b/>
          <w:sz w:val="8"/>
          <w:szCs w:val="22"/>
          <w:lang w:val="en-US"/>
        </w:rPr>
      </w:pPr>
    </w:p>
    <w:p w14:paraId="3EF43C7C" w14:textId="77777777" w:rsidR="00B70A7A" w:rsidRPr="00C06E44" w:rsidRDefault="00B70A7A" w:rsidP="009C1D61">
      <w:pPr>
        <w:spacing w:line="276" w:lineRule="auto"/>
        <w:ind w:left="993"/>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3AC148F9"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Fonts w:asciiTheme="majorHAnsi" w:hAnsiTheme="majorHAnsi" w:cstheme="majorHAnsi"/>
          <w:szCs w:val="22"/>
          <w:lang w:val="en-US"/>
        </w:rPr>
        <w:t xml:space="preserve">Account Number in Dollars: 193-1972625-1-12   </w:t>
      </w:r>
    </w:p>
    <w:p w14:paraId="24194FD3"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7A18238C"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0B18A028" w14:textId="77777777" w:rsidR="00B70A7A" w:rsidRPr="00C06E44" w:rsidRDefault="00B70A7A" w:rsidP="009C1D61">
      <w:pPr>
        <w:spacing w:line="276" w:lineRule="auto"/>
        <w:ind w:left="993"/>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4AC4E065" w14:textId="77777777" w:rsidR="00B70A7A" w:rsidRPr="00C06E44" w:rsidRDefault="00B70A7A" w:rsidP="009C1D61">
      <w:pPr>
        <w:spacing w:line="276" w:lineRule="auto"/>
        <w:ind w:left="993"/>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47B65574" w14:textId="77777777" w:rsidR="00B70A7A" w:rsidRPr="00C06E44" w:rsidRDefault="00B70A7A" w:rsidP="009C1D61">
      <w:pPr>
        <w:ind w:left="993"/>
        <w:rPr>
          <w:rFonts w:asciiTheme="majorHAnsi" w:hAnsiTheme="majorHAnsi" w:cstheme="majorHAnsi"/>
          <w:szCs w:val="22"/>
          <w:lang w:val="en-US"/>
        </w:rPr>
      </w:pPr>
    </w:p>
    <w:p w14:paraId="38F90CA5" w14:textId="77777777" w:rsidR="006D7C2E" w:rsidRDefault="00B70A7A" w:rsidP="009C1D61">
      <w:pPr>
        <w:ind w:left="993"/>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4566F70C" w14:textId="77777777" w:rsidR="006D7C2E" w:rsidRPr="00377258" w:rsidRDefault="00000000" w:rsidP="009C1D61">
      <w:pPr>
        <w:ind w:left="993"/>
        <w:rPr>
          <w:rFonts w:ascii="Arial Narrow" w:hAnsi="Arial Narrow"/>
          <w:lang w:val="en-US"/>
        </w:rPr>
      </w:pPr>
      <w:hyperlink r:id="rId8" w:history="1">
        <w:r w:rsidR="00377258" w:rsidRPr="00BF4890">
          <w:rPr>
            <w:rStyle w:val="Hipervnculo"/>
            <w:lang w:val="en-US"/>
          </w:rPr>
          <w:t>https://pagolink.niubiz.com.pe/pagoseguro/INTERMET/1646288</w:t>
        </w:r>
      </w:hyperlink>
      <w:r w:rsidR="00377258">
        <w:rPr>
          <w:lang w:val="en-US"/>
        </w:rPr>
        <w:t xml:space="preserve"> </w:t>
      </w:r>
    </w:p>
    <w:p w14:paraId="1A2070C9" w14:textId="77777777" w:rsidR="006D7C2E" w:rsidRDefault="004F2AAF" w:rsidP="00590D93">
      <w:pPr>
        <w:rPr>
          <w:rFonts w:ascii="Arial Narrow" w:hAnsi="Arial Narrow"/>
          <w:lang w:val="en-US"/>
        </w:rPr>
      </w:pPr>
      <w:r>
        <w:rPr>
          <w:rFonts w:ascii="Arial Narrow" w:hAnsi="Arial Narrow"/>
          <w:lang w:val="en-US"/>
        </w:rPr>
        <w:tab/>
      </w:r>
    </w:p>
    <w:p w14:paraId="259536EF" w14:textId="77777777" w:rsidR="009C1D61" w:rsidRDefault="009C1D61" w:rsidP="009612DB">
      <w:pPr>
        <w:ind w:left="709"/>
        <w:rPr>
          <w:rFonts w:ascii="Arial Narrow" w:hAnsi="Arial Narrow"/>
          <w:b/>
          <w:color w:val="3C4E7C"/>
          <w:sz w:val="20"/>
          <w:szCs w:val="20"/>
          <w:lang w:val="en-US"/>
        </w:rPr>
      </w:pPr>
    </w:p>
    <w:p w14:paraId="087B1730" w14:textId="6A0A3B63" w:rsidR="009612DB" w:rsidRPr="003D638E" w:rsidRDefault="009612DB" w:rsidP="009C1D61">
      <w:pPr>
        <w:ind w:left="993"/>
        <w:rPr>
          <w:rFonts w:ascii="Arial Narrow" w:hAnsi="Arial Narrow"/>
          <w:b/>
          <w:color w:val="3C4E7C"/>
          <w:sz w:val="20"/>
          <w:szCs w:val="20"/>
          <w:lang w:val="en-US"/>
        </w:rPr>
      </w:pPr>
      <w:r w:rsidRPr="003D638E">
        <w:rPr>
          <w:rFonts w:ascii="Arial Narrow" w:hAnsi="Arial Narrow"/>
          <w:b/>
          <w:color w:val="3C4E7C"/>
          <w:sz w:val="20"/>
          <w:szCs w:val="20"/>
          <w:lang w:val="en-US"/>
        </w:rPr>
        <w:t>IMPORTANT:</w:t>
      </w:r>
    </w:p>
    <w:p w14:paraId="75354DC6" w14:textId="77777777" w:rsidR="009612DB" w:rsidRPr="003D638E" w:rsidRDefault="009612DB" w:rsidP="009C1D61">
      <w:pPr>
        <w:ind w:left="993"/>
        <w:rPr>
          <w:rFonts w:asciiTheme="minorHAnsi" w:eastAsiaTheme="minorEastAsia" w:hAnsiTheme="minorHAnsi" w:cstheme="minorHAnsi"/>
          <w:b/>
          <w:color w:val="1F4E79" w:themeColor="accent1" w:themeShade="80"/>
          <w:sz w:val="18"/>
          <w:szCs w:val="21"/>
          <w:lang w:val="en-US" w:eastAsia="en-US"/>
        </w:rPr>
      </w:pPr>
    </w:p>
    <w:p w14:paraId="18F58DC2" w14:textId="77777777" w:rsidR="009612DB" w:rsidRPr="003D638E" w:rsidRDefault="009612DB" w:rsidP="009C1D61">
      <w:pPr>
        <w:pStyle w:val="Prrafodelista"/>
        <w:numPr>
          <w:ilvl w:val="0"/>
          <w:numId w:val="9"/>
        </w:numPr>
        <w:spacing w:line="360" w:lineRule="auto"/>
        <w:ind w:left="1418"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Send completed form, voucher or proof of transfer to the following e-mail: estrella.tapia@intermetperu.com with copy to </w:t>
      </w:r>
      <w:hyperlink r:id="rId9" w:history="1">
        <w:r w:rsidRPr="003D638E">
          <w:rPr>
            <w:rFonts w:asciiTheme="minorHAnsi" w:eastAsiaTheme="minorEastAsia" w:hAnsiTheme="minorHAnsi" w:cstheme="minorHAnsi"/>
            <w:b/>
            <w:color w:val="1F4E79" w:themeColor="accent1" w:themeShade="80"/>
            <w:sz w:val="18"/>
            <w:szCs w:val="21"/>
            <w:lang w:val="en-US" w:eastAsia="en-US"/>
          </w:rPr>
          <w:t>luciana.riva@intermetperu.com</w:t>
        </w:r>
      </w:hyperlink>
      <w:r w:rsidRPr="003D638E">
        <w:rPr>
          <w:rFonts w:asciiTheme="minorHAnsi" w:eastAsiaTheme="minorEastAsia" w:hAnsiTheme="minorHAnsi" w:cstheme="minorHAnsi"/>
          <w:b/>
          <w:color w:val="1F4E79" w:themeColor="accent1" w:themeShade="80"/>
          <w:sz w:val="18"/>
          <w:szCs w:val="21"/>
          <w:lang w:val="en-US" w:eastAsia="en-US"/>
        </w:rPr>
        <w:t xml:space="preserve">  </w:t>
      </w:r>
    </w:p>
    <w:p w14:paraId="1F4C0373" w14:textId="77777777" w:rsidR="009612DB" w:rsidRPr="003D638E" w:rsidRDefault="009612DB" w:rsidP="009C1D61">
      <w:pPr>
        <w:pStyle w:val="Prrafodelista"/>
        <w:numPr>
          <w:ilvl w:val="0"/>
          <w:numId w:val="9"/>
        </w:numPr>
        <w:spacing w:line="360" w:lineRule="auto"/>
        <w:ind w:left="1418" w:right="991"/>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14:paraId="422D208E" w14:textId="517DE28F" w:rsidR="009612DB" w:rsidRPr="009612DB" w:rsidRDefault="009612DB" w:rsidP="009C1D61">
      <w:pPr>
        <w:pStyle w:val="Prrafodelista"/>
        <w:numPr>
          <w:ilvl w:val="0"/>
          <w:numId w:val="9"/>
        </w:numPr>
        <w:spacing w:line="360" w:lineRule="auto"/>
        <w:ind w:left="1418" w:right="991"/>
        <w:jc w:val="both"/>
        <w:rPr>
          <w:rFonts w:asciiTheme="minorHAnsi" w:eastAsiaTheme="minorEastAsia" w:hAnsiTheme="minorHAnsi" w:cstheme="minorHAnsi"/>
          <w:b/>
          <w:color w:val="C00000"/>
          <w:sz w:val="18"/>
          <w:szCs w:val="21"/>
          <w:lang w:val="en-US" w:eastAsia="en-US"/>
        </w:rPr>
      </w:pPr>
      <w:r w:rsidRPr="009612DB">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14:paraId="5846AFE4" w14:textId="77777777" w:rsidR="009612DB" w:rsidRPr="003D638E" w:rsidRDefault="009612DB" w:rsidP="009C1D61">
      <w:pPr>
        <w:pStyle w:val="Prrafodelista"/>
        <w:numPr>
          <w:ilvl w:val="0"/>
          <w:numId w:val="9"/>
        </w:numPr>
        <w:spacing w:line="360" w:lineRule="auto"/>
        <w:ind w:left="1418"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2AD6A289" w14:textId="77777777" w:rsidR="009612DB" w:rsidRPr="003D638E" w:rsidRDefault="009612DB" w:rsidP="009612DB">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07261A0B" w14:textId="77777777" w:rsidR="009612DB" w:rsidRPr="003D638E" w:rsidRDefault="009612DB" w:rsidP="009612DB">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5BC1DB48" w14:textId="77777777" w:rsidR="009612DB" w:rsidRPr="003D638E" w:rsidRDefault="009612DB" w:rsidP="009612DB">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3DD36398" w14:textId="77777777" w:rsidR="000B043A" w:rsidRPr="009612DB" w:rsidRDefault="000B043A" w:rsidP="009612DB">
      <w:pPr>
        <w:spacing w:line="360" w:lineRule="auto"/>
        <w:ind w:right="991"/>
        <w:rPr>
          <w:rFonts w:ascii="Arial Narrow" w:hAnsi="Arial Narrow"/>
          <w:b/>
          <w:color w:val="3C4E7C"/>
          <w:sz w:val="20"/>
          <w:szCs w:val="20"/>
          <w:lang w:val="en-US"/>
        </w:rPr>
      </w:pPr>
    </w:p>
    <w:sectPr w:rsidR="000B043A" w:rsidRPr="009612DB" w:rsidSect="00B70A7A">
      <w:headerReference w:type="default" r:id="rId10"/>
      <w:footerReference w:type="default" r:id="rId11"/>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6BB3" w14:textId="77777777" w:rsidR="00493944" w:rsidRDefault="00493944" w:rsidP="00851F17">
      <w:r>
        <w:separator/>
      </w:r>
    </w:p>
  </w:endnote>
  <w:endnote w:type="continuationSeparator" w:id="0">
    <w:p w14:paraId="4C3455FC" w14:textId="77777777" w:rsidR="00493944" w:rsidRDefault="00493944"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D0CD"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6E896916" wp14:editId="289167FB">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028D" w14:textId="77777777" w:rsidR="00493944" w:rsidRDefault="00493944" w:rsidP="00851F17">
      <w:r>
        <w:separator/>
      </w:r>
    </w:p>
  </w:footnote>
  <w:footnote w:type="continuationSeparator" w:id="0">
    <w:p w14:paraId="4A9A3163" w14:textId="77777777" w:rsidR="00493944" w:rsidRDefault="00493944" w:rsidP="008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FBDF" w14:textId="77777777" w:rsidR="00336BC3" w:rsidRDefault="00480253">
    <w:pPr>
      <w:pStyle w:val="Encabezado"/>
    </w:pPr>
    <w:r>
      <w:rPr>
        <w:noProof/>
      </w:rPr>
      <w:drawing>
        <wp:inline distT="0" distB="0" distL="0" distR="0" wp14:anchorId="138678C7" wp14:editId="28D42B2F">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15:restartNumberingAfterBreak="0">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 w15:restartNumberingAfterBreak="0">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9062807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9010342">
    <w:abstractNumId w:val="5"/>
  </w:num>
  <w:num w:numId="3" w16cid:durableId="1811946230">
    <w:abstractNumId w:val="6"/>
  </w:num>
  <w:num w:numId="4" w16cid:durableId="449710621">
    <w:abstractNumId w:val="3"/>
  </w:num>
  <w:num w:numId="5" w16cid:durableId="36273268">
    <w:abstractNumId w:val="8"/>
  </w:num>
  <w:num w:numId="6" w16cid:durableId="925067442">
    <w:abstractNumId w:val="0"/>
  </w:num>
  <w:num w:numId="7" w16cid:durableId="802116042">
    <w:abstractNumId w:val="2"/>
  </w:num>
  <w:num w:numId="8" w16cid:durableId="1113598657">
    <w:abstractNumId w:val="1"/>
  </w:num>
  <w:num w:numId="9" w16cid:durableId="495193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rlCAFo8ZMqgPmSKrFPnrwHt5eyInaA6E+S7AZjpYW1ILEZiPBA8sOFfE7hPt50xWGmg1SBZgC7Jex9zEOyK/Kg==" w:salt="Qts6xCQnnkfuCEwySSjS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7"/>
    <w:rsid w:val="00003E50"/>
    <w:rsid w:val="00054FFF"/>
    <w:rsid w:val="00096AF1"/>
    <w:rsid w:val="000A04B0"/>
    <w:rsid w:val="000B043A"/>
    <w:rsid w:val="000B7EC6"/>
    <w:rsid w:val="000C27EC"/>
    <w:rsid w:val="00106C27"/>
    <w:rsid w:val="001202E8"/>
    <w:rsid w:val="0013328B"/>
    <w:rsid w:val="0017066B"/>
    <w:rsid w:val="00184E74"/>
    <w:rsid w:val="001A2B76"/>
    <w:rsid w:val="001A70F7"/>
    <w:rsid w:val="001B51CA"/>
    <w:rsid w:val="001C6D76"/>
    <w:rsid w:val="001E79E2"/>
    <w:rsid w:val="00203EF5"/>
    <w:rsid w:val="00204FAF"/>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2238A"/>
    <w:rsid w:val="00326D2C"/>
    <w:rsid w:val="00334A06"/>
    <w:rsid w:val="00336BC3"/>
    <w:rsid w:val="00354B82"/>
    <w:rsid w:val="00355E1E"/>
    <w:rsid w:val="00377258"/>
    <w:rsid w:val="003961B2"/>
    <w:rsid w:val="003A079C"/>
    <w:rsid w:val="003D6E53"/>
    <w:rsid w:val="003F2DE5"/>
    <w:rsid w:val="00402C6E"/>
    <w:rsid w:val="004058D6"/>
    <w:rsid w:val="004104C8"/>
    <w:rsid w:val="00410A49"/>
    <w:rsid w:val="004431A3"/>
    <w:rsid w:val="00454E14"/>
    <w:rsid w:val="00463DA9"/>
    <w:rsid w:val="00480253"/>
    <w:rsid w:val="00493944"/>
    <w:rsid w:val="004C3170"/>
    <w:rsid w:val="004D2939"/>
    <w:rsid w:val="004E1038"/>
    <w:rsid w:val="004F2AAF"/>
    <w:rsid w:val="0051064F"/>
    <w:rsid w:val="0051240C"/>
    <w:rsid w:val="00513B50"/>
    <w:rsid w:val="00532C56"/>
    <w:rsid w:val="00534301"/>
    <w:rsid w:val="005428BA"/>
    <w:rsid w:val="0056387E"/>
    <w:rsid w:val="00566AB2"/>
    <w:rsid w:val="00586876"/>
    <w:rsid w:val="00590D93"/>
    <w:rsid w:val="005A0582"/>
    <w:rsid w:val="005A4393"/>
    <w:rsid w:val="005D2A4D"/>
    <w:rsid w:val="005F5CCA"/>
    <w:rsid w:val="005F6309"/>
    <w:rsid w:val="00612E0A"/>
    <w:rsid w:val="0062156C"/>
    <w:rsid w:val="00624486"/>
    <w:rsid w:val="0063544A"/>
    <w:rsid w:val="00640937"/>
    <w:rsid w:val="006D0C25"/>
    <w:rsid w:val="006D0D47"/>
    <w:rsid w:val="006D7C2E"/>
    <w:rsid w:val="007065A5"/>
    <w:rsid w:val="00731BA2"/>
    <w:rsid w:val="007560E7"/>
    <w:rsid w:val="00791191"/>
    <w:rsid w:val="0079159F"/>
    <w:rsid w:val="0079363F"/>
    <w:rsid w:val="007A7B25"/>
    <w:rsid w:val="007B6065"/>
    <w:rsid w:val="007B7480"/>
    <w:rsid w:val="007C106D"/>
    <w:rsid w:val="007D6490"/>
    <w:rsid w:val="00807592"/>
    <w:rsid w:val="008245E7"/>
    <w:rsid w:val="00830424"/>
    <w:rsid w:val="008415FE"/>
    <w:rsid w:val="00851F17"/>
    <w:rsid w:val="00896C60"/>
    <w:rsid w:val="008A12A9"/>
    <w:rsid w:val="008A67FA"/>
    <w:rsid w:val="008B6275"/>
    <w:rsid w:val="008B75F7"/>
    <w:rsid w:val="008B7F45"/>
    <w:rsid w:val="008C1C63"/>
    <w:rsid w:val="008D06BE"/>
    <w:rsid w:val="008D33F0"/>
    <w:rsid w:val="008F7C03"/>
    <w:rsid w:val="00904698"/>
    <w:rsid w:val="00935642"/>
    <w:rsid w:val="009612DB"/>
    <w:rsid w:val="00996E30"/>
    <w:rsid w:val="009C1D61"/>
    <w:rsid w:val="009C4116"/>
    <w:rsid w:val="009D1E3E"/>
    <w:rsid w:val="009E185D"/>
    <w:rsid w:val="009F5BE5"/>
    <w:rsid w:val="00A2060A"/>
    <w:rsid w:val="00A26B08"/>
    <w:rsid w:val="00A3031B"/>
    <w:rsid w:val="00A410FB"/>
    <w:rsid w:val="00A4436F"/>
    <w:rsid w:val="00A54F92"/>
    <w:rsid w:val="00A569CD"/>
    <w:rsid w:val="00AA4B11"/>
    <w:rsid w:val="00AB1588"/>
    <w:rsid w:val="00AB6616"/>
    <w:rsid w:val="00AB7DAE"/>
    <w:rsid w:val="00AC0015"/>
    <w:rsid w:val="00AD681C"/>
    <w:rsid w:val="00B02D91"/>
    <w:rsid w:val="00B10D7E"/>
    <w:rsid w:val="00B56495"/>
    <w:rsid w:val="00B62C25"/>
    <w:rsid w:val="00B67864"/>
    <w:rsid w:val="00B70A7A"/>
    <w:rsid w:val="00B72F37"/>
    <w:rsid w:val="00B96758"/>
    <w:rsid w:val="00BA45C4"/>
    <w:rsid w:val="00BB00ED"/>
    <w:rsid w:val="00BD69C7"/>
    <w:rsid w:val="00C039E4"/>
    <w:rsid w:val="00C06E44"/>
    <w:rsid w:val="00C37659"/>
    <w:rsid w:val="00C476DA"/>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5318F"/>
    <w:rsid w:val="00E64693"/>
    <w:rsid w:val="00E64BB7"/>
    <w:rsid w:val="00E845FC"/>
    <w:rsid w:val="00EB0F6A"/>
    <w:rsid w:val="00EB5631"/>
    <w:rsid w:val="00EE13BB"/>
    <w:rsid w:val="00EE3F31"/>
    <w:rsid w:val="00EF3B48"/>
    <w:rsid w:val="00F21EA8"/>
    <w:rsid w:val="00F3695B"/>
    <w:rsid w:val="00F522D7"/>
    <w:rsid w:val="00F53F4D"/>
    <w:rsid w:val="00F77EB2"/>
    <w:rsid w:val="00F82D4F"/>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17696"/>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48025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554707232">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16462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a.riva@intermetper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EA81-7780-448E-BE46-24894556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324</Words>
  <Characters>1788</Characters>
  <Application>Microsoft Office Word</Application>
  <DocSecurity>8</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Alfredo Olaya</cp:lastModifiedBy>
  <cp:revision>36</cp:revision>
  <cp:lastPrinted>2015-12-03T16:09:00Z</cp:lastPrinted>
  <dcterms:created xsi:type="dcterms:W3CDTF">2023-01-10T15:30:00Z</dcterms:created>
  <dcterms:modified xsi:type="dcterms:W3CDTF">2023-06-27T22:29:00Z</dcterms:modified>
</cp:coreProperties>
</file>